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988C56" w14:textId="77777777" w:rsidR="00607765" w:rsidRPr="00607765" w:rsidRDefault="00CD6D30" w:rsidP="00607765">
      <w:pPr>
        <w:spacing w:after="200" w:line="276" w:lineRule="auto"/>
        <w:rPr>
          <w:rFonts w:eastAsia="Calibri"/>
          <w:color w:val="000000"/>
          <w:sz w:val="22"/>
          <w:szCs w:val="22"/>
          <w:lang w:eastAsia="en-US"/>
        </w:rPr>
      </w:pPr>
      <w:r w:rsidRPr="00607765">
        <w:rPr>
          <w:rFonts w:eastAsia="Calibri"/>
          <w:sz w:val="22"/>
          <w:szCs w:val="22"/>
          <w:lang w:eastAsia="en-US"/>
        </w:rPr>
        <w:t xml:space="preserve">Załącznik </w:t>
      </w:r>
      <w:r w:rsidR="00607765" w:rsidRPr="00607765">
        <w:rPr>
          <w:rFonts w:eastAsia="Calibri"/>
          <w:color w:val="000000"/>
          <w:sz w:val="22"/>
          <w:szCs w:val="22"/>
          <w:lang w:eastAsia="en-US"/>
        </w:rPr>
        <w:t>C.49.</w:t>
      </w:r>
    </w:p>
    <w:p w14:paraId="44989205" w14:textId="7B4C981B" w:rsidR="00CD6D30" w:rsidRPr="00607765" w:rsidRDefault="00607765" w:rsidP="00607765">
      <w:pPr>
        <w:spacing w:after="200" w:line="276" w:lineRule="auto"/>
        <w:rPr>
          <w:rFonts w:eastAsia="Calibri"/>
          <w:b/>
          <w:bCs/>
          <w:color w:val="000000"/>
          <w:szCs w:val="20"/>
          <w:lang w:eastAsia="en-US"/>
        </w:rPr>
      </w:pPr>
      <w:r w:rsidRPr="00607765">
        <w:rPr>
          <w:rFonts w:eastAsia="Calibri"/>
          <w:b/>
          <w:bCs/>
          <w:color w:val="000000"/>
          <w:szCs w:val="20"/>
          <w:lang w:eastAsia="en-US"/>
        </w:rPr>
        <w:t>PEMETREKSED</w:t>
      </w:r>
      <w:r w:rsidR="00CD6D30" w:rsidRPr="00607765">
        <w:rPr>
          <w:rFonts w:eastAsia="Calibri"/>
          <w:b/>
          <w:bCs/>
          <w:color w:val="000000"/>
          <w:szCs w:val="20"/>
          <w:lang w:eastAsia="en-US"/>
        </w:rPr>
        <w:t xml:space="preserve"> </w:t>
      </w:r>
    </w:p>
    <w:p w14:paraId="238C109C" w14:textId="77777777" w:rsidR="00607765" w:rsidRPr="00607765" w:rsidRDefault="00607765" w:rsidP="00607765">
      <w:pPr>
        <w:spacing w:after="200" w:line="276" w:lineRule="auto"/>
        <w:rPr>
          <w:rFonts w:eastAsia="Calibri"/>
          <w:color w:val="000000"/>
          <w:sz w:val="22"/>
          <w:szCs w:val="18"/>
          <w:lang w:eastAsia="en-US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"/>
        <w:gridCol w:w="3976"/>
        <w:gridCol w:w="1733"/>
        <w:gridCol w:w="8630"/>
      </w:tblGrid>
      <w:tr w:rsidR="00A851D4" w:rsidRPr="00F446AD" w14:paraId="2B0015E3" w14:textId="77777777" w:rsidTr="00903FDD">
        <w:trPr>
          <w:trHeight w:val="117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14:paraId="0BB3F399" w14:textId="77777777" w:rsidR="00A851D4" w:rsidRPr="00F446AD" w:rsidRDefault="00A851D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446AD">
              <w:rPr>
                <w:b/>
                <w:bCs/>
                <w:color w:val="000000"/>
                <w:sz w:val="18"/>
                <w:szCs w:val="18"/>
              </w:rPr>
              <w:t>Lp</w:t>
            </w:r>
            <w:r w:rsidR="00903FDD" w:rsidRPr="00F446AD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194FD7E" w14:textId="77777777" w:rsidR="00A851D4" w:rsidRPr="00F446AD" w:rsidRDefault="00A851D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446AD">
              <w:rPr>
                <w:b/>
                <w:bCs/>
                <w:color w:val="000000"/>
                <w:sz w:val="18"/>
                <w:szCs w:val="18"/>
              </w:rPr>
              <w:t>NAZWA SUBSTANCJI CZYNNEJ ORAZ, JEŻELI DOTYCZY- DROGA PODANIA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BCD7423" w14:textId="77777777" w:rsidR="00A851D4" w:rsidRPr="00F446AD" w:rsidRDefault="00A851D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446AD">
              <w:rPr>
                <w:b/>
                <w:bCs/>
                <w:color w:val="000000"/>
                <w:sz w:val="18"/>
                <w:szCs w:val="18"/>
              </w:rPr>
              <w:t>KOD ICD-10</w:t>
            </w:r>
          </w:p>
        </w:tc>
        <w:tc>
          <w:tcPr>
            <w:tcW w:w="2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3ED2062" w14:textId="77777777" w:rsidR="00A851D4" w:rsidRPr="00F446AD" w:rsidRDefault="00A851D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446AD">
              <w:rPr>
                <w:b/>
                <w:bCs/>
                <w:color w:val="000000"/>
                <w:sz w:val="18"/>
                <w:szCs w:val="18"/>
              </w:rPr>
              <w:t>NAZWA ICD-10</w:t>
            </w:r>
          </w:p>
        </w:tc>
      </w:tr>
      <w:tr w:rsidR="00A851D4" w:rsidRPr="00F446AD" w14:paraId="11C8CE96" w14:textId="77777777" w:rsidTr="00607765">
        <w:trPr>
          <w:trHeight w:val="1184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4677A" w14:textId="77777777" w:rsidR="00A851D4" w:rsidRPr="00F446AD" w:rsidRDefault="00A851D4" w:rsidP="00A851D4">
            <w:pPr>
              <w:numPr>
                <w:ilvl w:val="0"/>
                <w:numId w:val="1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28E22" w14:textId="77777777" w:rsidR="00A851D4" w:rsidRPr="00F446AD" w:rsidRDefault="00903FD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446AD">
              <w:rPr>
                <w:b/>
                <w:bCs/>
                <w:color w:val="000000"/>
                <w:sz w:val="18"/>
                <w:szCs w:val="18"/>
              </w:rPr>
              <w:t>PEMETREKSED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38DE2" w14:textId="77777777" w:rsidR="00A851D4" w:rsidRPr="00F446AD" w:rsidRDefault="00903FDD">
            <w:pPr>
              <w:jc w:val="center"/>
              <w:rPr>
                <w:color w:val="000000"/>
                <w:sz w:val="18"/>
                <w:szCs w:val="18"/>
              </w:rPr>
            </w:pPr>
            <w:r w:rsidRPr="00F446AD">
              <w:rPr>
                <w:color w:val="000000"/>
                <w:sz w:val="18"/>
                <w:szCs w:val="18"/>
              </w:rPr>
              <w:t>C34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707A6" w14:textId="77777777" w:rsidR="00A851D4" w:rsidRPr="00AF0058" w:rsidRDefault="00903FDD">
            <w:pPr>
              <w:rPr>
                <w:color w:val="000000" w:themeColor="text1"/>
                <w:sz w:val="18"/>
                <w:szCs w:val="18"/>
              </w:rPr>
            </w:pPr>
            <w:r w:rsidRPr="00AF0058">
              <w:rPr>
                <w:color w:val="000000" w:themeColor="text1"/>
                <w:sz w:val="18"/>
                <w:szCs w:val="18"/>
              </w:rPr>
              <w:t>NOWOTWÓR ZŁOŚLIWY OSKRZELA I PŁUCA</w:t>
            </w:r>
          </w:p>
          <w:p w14:paraId="567D1809" w14:textId="77777777" w:rsidR="00AF0058" w:rsidRPr="00AF0058" w:rsidRDefault="00AF0058" w:rsidP="00AF0058">
            <w:pPr>
              <w:rPr>
                <w:i/>
                <w:iCs/>
                <w:color w:val="000000" w:themeColor="text1"/>
                <w:sz w:val="18"/>
                <w:szCs w:val="18"/>
              </w:rPr>
            </w:pPr>
            <w:r w:rsidRPr="00AF0058">
              <w:rPr>
                <w:i/>
                <w:iCs/>
                <w:color w:val="000000" w:themeColor="text1"/>
                <w:sz w:val="18"/>
                <w:szCs w:val="18"/>
              </w:rPr>
              <w:t>w przypadku leczenia pacjentów dorosłych z rozpoznaniem:</w:t>
            </w:r>
          </w:p>
          <w:p w14:paraId="180FFBF8" w14:textId="77777777" w:rsidR="00AF0058" w:rsidRPr="00AF0058" w:rsidRDefault="00AF0058" w:rsidP="00AF0058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F0058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gruczolakoraka płuca lub</w:t>
            </w:r>
          </w:p>
          <w:p w14:paraId="384225BF" w14:textId="77777777" w:rsidR="00AF0058" w:rsidRPr="00AF0058" w:rsidRDefault="00AF0058" w:rsidP="00AF0058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F0058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wielkokomórkowego raka płuca, lub </w:t>
            </w:r>
          </w:p>
          <w:p w14:paraId="3C5130C5" w14:textId="59293BF3" w:rsidR="00C16E0E" w:rsidRPr="00B31359" w:rsidRDefault="00AF0058" w:rsidP="00F446AD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AF0058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niedrobnokomórkowego</w:t>
            </w:r>
            <w:proofErr w:type="spellEnd"/>
            <w:r w:rsidRPr="00AF0058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 raka płuca z przewagą wymienionych typów histologicznych </w:t>
            </w:r>
          </w:p>
        </w:tc>
      </w:tr>
      <w:tr w:rsidR="00903FDD" w:rsidRPr="00F446AD" w14:paraId="5D08011D" w14:textId="77777777" w:rsidTr="00607765">
        <w:trPr>
          <w:trHeight w:val="407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87673" w14:textId="77777777" w:rsidR="00903FDD" w:rsidRPr="00F446AD" w:rsidRDefault="00903FDD" w:rsidP="00903FDD">
            <w:pPr>
              <w:numPr>
                <w:ilvl w:val="0"/>
                <w:numId w:val="1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4EEF8" w14:textId="77777777" w:rsidR="00903FDD" w:rsidRPr="00F446AD" w:rsidRDefault="00903FDD" w:rsidP="00903FD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446AD">
              <w:rPr>
                <w:b/>
                <w:bCs/>
                <w:color w:val="000000"/>
                <w:sz w:val="18"/>
                <w:szCs w:val="18"/>
              </w:rPr>
              <w:t>PEMETREKSED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08E17" w14:textId="77777777" w:rsidR="00903FDD" w:rsidRPr="00F446AD" w:rsidRDefault="00903FDD" w:rsidP="00903FDD">
            <w:pPr>
              <w:jc w:val="center"/>
              <w:rPr>
                <w:color w:val="000000"/>
                <w:sz w:val="18"/>
                <w:szCs w:val="18"/>
              </w:rPr>
            </w:pPr>
            <w:r w:rsidRPr="00F446AD">
              <w:rPr>
                <w:color w:val="000000"/>
                <w:sz w:val="18"/>
                <w:szCs w:val="18"/>
              </w:rPr>
              <w:t>C45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7D4B4" w14:textId="77777777" w:rsidR="00903FDD" w:rsidRPr="00F446AD" w:rsidRDefault="00903FDD" w:rsidP="00903FDD">
            <w:pPr>
              <w:rPr>
                <w:color w:val="000000"/>
                <w:sz w:val="18"/>
                <w:szCs w:val="18"/>
              </w:rPr>
            </w:pPr>
            <w:r w:rsidRPr="00F446AD">
              <w:rPr>
                <w:color w:val="000000"/>
                <w:sz w:val="18"/>
                <w:szCs w:val="18"/>
              </w:rPr>
              <w:t>MIĘDZYBŁONIAK</w:t>
            </w:r>
          </w:p>
        </w:tc>
      </w:tr>
    </w:tbl>
    <w:p w14:paraId="56CE7014" w14:textId="77777777" w:rsidR="00903FDD" w:rsidRDefault="00903FDD"/>
    <w:p w14:paraId="48AE86A2" w14:textId="77777777" w:rsidR="00C16E0E" w:rsidRDefault="00C16E0E"/>
    <w:p w14:paraId="6A6FC6BF" w14:textId="77777777" w:rsidR="00C16E0E" w:rsidRPr="00CD6D30" w:rsidRDefault="00C16E0E"/>
    <w:sectPr w:rsidR="00C16E0E" w:rsidRPr="00CD6D30" w:rsidSect="0043452B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B91C43"/>
    <w:multiLevelType w:val="multilevel"/>
    <w:tmpl w:val="D8302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AA11B7"/>
    <w:multiLevelType w:val="hybridMultilevel"/>
    <w:tmpl w:val="070C9B40"/>
    <w:lvl w:ilvl="0" w:tplc="04150011">
      <w:start w:val="1"/>
      <w:numFmt w:val="decimal"/>
      <w:lvlText w:val="%1)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F7128"/>
    <w:multiLevelType w:val="hybridMultilevel"/>
    <w:tmpl w:val="070C9B40"/>
    <w:lvl w:ilvl="0" w:tplc="04150011">
      <w:start w:val="1"/>
      <w:numFmt w:val="decimal"/>
      <w:lvlText w:val="%1)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B7282A"/>
    <w:multiLevelType w:val="hybridMultilevel"/>
    <w:tmpl w:val="070C9B40"/>
    <w:lvl w:ilvl="0" w:tplc="04150011">
      <w:start w:val="1"/>
      <w:numFmt w:val="decimal"/>
      <w:lvlText w:val="%1)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35152"/>
    <w:multiLevelType w:val="hybridMultilevel"/>
    <w:tmpl w:val="070C9B40"/>
    <w:lvl w:ilvl="0" w:tplc="04150011">
      <w:start w:val="1"/>
      <w:numFmt w:val="decimal"/>
      <w:lvlText w:val="%1)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C95F7D"/>
    <w:multiLevelType w:val="hybridMultilevel"/>
    <w:tmpl w:val="070C9B40"/>
    <w:lvl w:ilvl="0" w:tplc="04150011">
      <w:start w:val="1"/>
      <w:numFmt w:val="decimal"/>
      <w:lvlText w:val="%1)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695FA0"/>
    <w:multiLevelType w:val="hybridMultilevel"/>
    <w:tmpl w:val="98EC44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DBF7556"/>
    <w:multiLevelType w:val="hybridMultilevel"/>
    <w:tmpl w:val="070C9B40"/>
    <w:lvl w:ilvl="0" w:tplc="04150011">
      <w:start w:val="1"/>
      <w:numFmt w:val="decimal"/>
      <w:lvlText w:val="%1)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685C36"/>
    <w:multiLevelType w:val="hybridMultilevel"/>
    <w:tmpl w:val="070C9B40"/>
    <w:lvl w:ilvl="0" w:tplc="04150011">
      <w:start w:val="1"/>
      <w:numFmt w:val="decimal"/>
      <w:lvlText w:val="%1)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7"/>
  </w:num>
  <w:num w:numId="7">
    <w:abstractNumId w:val="5"/>
  </w:num>
  <w:num w:numId="8">
    <w:abstractNumId w:val="1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1D4"/>
    <w:rsid w:val="00065A69"/>
    <w:rsid w:val="000B2F9C"/>
    <w:rsid w:val="00175813"/>
    <w:rsid w:val="002451E6"/>
    <w:rsid w:val="002650AD"/>
    <w:rsid w:val="002A34BD"/>
    <w:rsid w:val="0043452B"/>
    <w:rsid w:val="00601062"/>
    <w:rsid w:val="00607765"/>
    <w:rsid w:val="00646691"/>
    <w:rsid w:val="007F6EAC"/>
    <w:rsid w:val="00903FDD"/>
    <w:rsid w:val="00961EAA"/>
    <w:rsid w:val="00A20371"/>
    <w:rsid w:val="00A851D4"/>
    <w:rsid w:val="00A90017"/>
    <w:rsid w:val="00AF0058"/>
    <w:rsid w:val="00B31359"/>
    <w:rsid w:val="00B421DF"/>
    <w:rsid w:val="00C16E0E"/>
    <w:rsid w:val="00C24D89"/>
    <w:rsid w:val="00CD6D30"/>
    <w:rsid w:val="00D3319F"/>
    <w:rsid w:val="00ED2F1F"/>
    <w:rsid w:val="00F446AD"/>
    <w:rsid w:val="00F764F4"/>
    <w:rsid w:val="00FC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1DAA6F"/>
  <w15:chartTrackingRefBased/>
  <w15:docId w15:val="{CEBDAAD3-258C-47AD-979D-C917F2BFD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03FDD"/>
    <w:rPr>
      <w:color w:val="0563C1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C16E0E"/>
    <w:rPr>
      <w:rFonts w:ascii="Calibri" w:eastAsia="Calibri" w:hAnsi="Calibri"/>
      <w:sz w:val="22"/>
      <w:szCs w:val="22"/>
      <w:lang w:eastAsia="en-US"/>
    </w:rPr>
  </w:style>
  <w:style w:type="character" w:customStyle="1" w:styleId="ZwykytekstZnak">
    <w:name w:val="Zwykły tekst Znak"/>
    <w:link w:val="Zwykytekst"/>
    <w:uiPriority w:val="99"/>
    <w:rsid w:val="00C16E0E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AF0058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8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426E7-BDF4-409D-84D4-D6AD5BB20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53</Words>
  <Characters>351</Characters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Printed>2015-10-28T11:06:00Z</cp:lastPrinted>
  <dcterms:created xsi:type="dcterms:W3CDTF">2020-05-06T13:42:00Z</dcterms:created>
  <dcterms:modified xsi:type="dcterms:W3CDTF">2020-06-18T23:07:00Z</dcterms:modified>
</cp:coreProperties>
</file>